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CA" w:rsidRDefault="00B9347B" w:rsidP="00F237CA">
      <w:pPr>
        <w:spacing w:after="0"/>
        <w:jc w:val="center"/>
        <w:rPr>
          <w:sz w:val="40"/>
          <w:szCs w:val="40"/>
        </w:rPr>
      </w:pPr>
      <w:r w:rsidRPr="00F237CA">
        <w:rPr>
          <w:sz w:val="40"/>
          <w:szCs w:val="40"/>
        </w:rPr>
        <w:t>Operations and Maintenance Agreement</w:t>
      </w:r>
    </w:p>
    <w:p w:rsidR="00401BC8" w:rsidRDefault="00B9347B" w:rsidP="00F237CA">
      <w:pPr>
        <w:spacing w:after="0"/>
        <w:jc w:val="center"/>
        <w:rPr>
          <w:sz w:val="40"/>
          <w:szCs w:val="40"/>
        </w:rPr>
      </w:pPr>
      <w:r w:rsidRPr="00F237CA">
        <w:rPr>
          <w:sz w:val="40"/>
          <w:szCs w:val="40"/>
        </w:rPr>
        <w:t>Recording Process</w:t>
      </w:r>
    </w:p>
    <w:p w:rsidR="00F237CA" w:rsidRPr="00F237CA" w:rsidRDefault="00F237CA" w:rsidP="00F237CA">
      <w:pPr>
        <w:spacing w:after="0"/>
        <w:jc w:val="center"/>
        <w:rPr>
          <w:sz w:val="40"/>
          <w:szCs w:val="40"/>
        </w:rPr>
      </w:pPr>
    </w:p>
    <w:p w:rsidR="00401BC8" w:rsidRPr="00F237CA" w:rsidRDefault="00B9347B" w:rsidP="00401BC8">
      <w:pPr>
        <w:pStyle w:val="ListParagraph"/>
        <w:numPr>
          <w:ilvl w:val="0"/>
          <w:numId w:val="3"/>
        </w:numPr>
      </w:pPr>
      <w:r w:rsidRPr="00F237CA">
        <w:t>Developer and LCSWCD agree on a specific agreement document to utilize for their Operations and Maintenance Agreement. LCSWCD has a draft O&amp;M Agreement that can be utilized</w:t>
      </w:r>
      <w:r w:rsidR="00401BC8" w:rsidRPr="00F237CA">
        <w:t>.</w:t>
      </w:r>
    </w:p>
    <w:p w:rsidR="00B9347B" w:rsidRPr="00F237CA" w:rsidRDefault="00B9347B" w:rsidP="00401BC8">
      <w:pPr>
        <w:pStyle w:val="ListParagraph"/>
        <w:numPr>
          <w:ilvl w:val="0"/>
          <w:numId w:val="3"/>
        </w:numPr>
      </w:pPr>
      <w:r w:rsidRPr="00F237CA">
        <w:t>Developer submits a signed original Operations and Maintenance Agreement to Licking County Prosecutors office, with:</w:t>
      </w:r>
    </w:p>
    <w:p w:rsidR="00401BC8" w:rsidRPr="00F237CA" w:rsidRDefault="00B9347B" w:rsidP="00401BC8">
      <w:pPr>
        <w:pStyle w:val="ListParagraph"/>
      </w:pPr>
      <w:r w:rsidRPr="00F237CA">
        <w:tab/>
      </w:r>
      <w:r w:rsidRPr="00F237CA">
        <w:rPr>
          <w:i/>
        </w:rPr>
        <w:t xml:space="preserve">ATTN: DEVELOPMENT NAME - Long-term Operations and Maintenance Agreement for </w:t>
      </w:r>
      <w:r w:rsidRPr="00F237CA">
        <w:rPr>
          <w:i/>
        </w:rPr>
        <w:tab/>
        <w:t>Stormwater Infrastructure – For Review by Prosecutors Office</w:t>
      </w:r>
      <w:r w:rsidRPr="00F237CA">
        <w:rPr>
          <w:i/>
        </w:rPr>
        <w:br/>
      </w:r>
      <w:r w:rsidR="00401BC8" w:rsidRPr="00F237CA">
        <w:t>printed on the mailed packet.</w:t>
      </w:r>
      <w:bookmarkStart w:id="0" w:name="_GoBack"/>
      <w:bookmarkEnd w:id="0"/>
    </w:p>
    <w:p w:rsidR="00B9347B" w:rsidRPr="00F237CA" w:rsidRDefault="008B7B7A" w:rsidP="00401BC8">
      <w:pPr>
        <w:pStyle w:val="ListParagraph"/>
        <w:numPr>
          <w:ilvl w:val="0"/>
          <w:numId w:val="3"/>
        </w:numPr>
      </w:pPr>
      <w:r w:rsidRPr="00F237CA">
        <w:t xml:space="preserve">Licking County Prosecutors Office </w:t>
      </w:r>
      <w:r w:rsidR="00B9347B" w:rsidRPr="00F237CA">
        <w:t xml:space="preserve">will review </w:t>
      </w:r>
      <w:r w:rsidRPr="00F237CA">
        <w:t>the document for approval</w:t>
      </w:r>
      <w:r w:rsidR="00B9347B" w:rsidRPr="00F237CA">
        <w:t>.</w:t>
      </w:r>
    </w:p>
    <w:p w:rsidR="00B9347B" w:rsidRPr="00F237CA" w:rsidRDefault="00B9347B" w:rsidP="00401BC8">
      <w:pPr>
        <w:pStyle w:val="ListParagraph"/>
        <w:numPr>
          <w:ilvl w:val="0"/>
          <w:numId w:val="3"/>
        </w:numPr>
      </w:pPr>
      <w:r w:rsidRPr="00F237CA">
        <w:t xml:space="preserve">If found agreeable, </w:t>
      </w:r>
      <w:r w:rsidR="00096617" w:rsidRPr="00F237CA">
        <w:t>they will</w:t>
      </w:r>
      <w:r w:rsidRPr="00F237CA">
        <w:t xml:space="preserve"> then forward it on to Bev </w:t>
      </w:r>
      <w:proofErr w:type="spellStart"/>
      <w:r w:rsidRPr="00F237CA">
        <w:t>Adzic</w:t>
      </w:r>
      <w:proofErr w:type="spellEnd"/>
      <w:r w:rsidRPr="00F237CA">
        <w:t xml:space="preserve"> at LC Commissioners Office, who will then get it on the Commissioners Schedule for signature.</w:t>
      </w:r>
      <w:r w:rsidR="00096617" w:rsidRPr="00F237CA">
        <w:t xml:space="preserve"> </w:t>
      </w:r>
    </w:p>
    <w:p w:rsidR="00B9347B" w:rsidRPr="00F237CA" w:rsidRDefault="00B9347B" w:rsidP="00401BC8">
      <w:pPr>
        <w:pStyle w:val="ListParagraph"/>
        <w:numPr>
          <w:ilvl w:val="0"/>
          <w:numId w:val="3"/>
        </w:numPr>
      </w:pPr>
      <w:r w:rsidRPr="00F237CA">
        <w:t xml:space="preserve">Once signed by commissioners, </w:t>
      </w:r>
      <w:r w:rsidR="00EE3E53" w:rsidRPr="00F237CA">
        <w:t>Operations and Mai</w:t>
      </w:r>
      <w:r w:rsidR="00096617" w:rsidRPr="00F237CA">
        <w:t xml:space="preserve">ntenance Agreement will be sent back to Developer to then be recorded to the property at the LC Recorders Office. </w:t>
      </w:r>
    </w:p>
    <w:sectPr w:rsidR="00B9347B" w:rsidRPr="00F237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F1" w:rsidRDefault="005E2BF1" w:rsidP="00F237CA">
      <w:pPr>
        <w:spacing w:after="0" w:line="240" w:lineRule="auto"/>
      </w:pPr>
      <w:r>
        <w:separator/>
      </w:r>
    </w:p>
  </w:endnote>
  <w:endnote w:type="continuationSeparator" w:id="0">
    <w:p w:rsidR="005E2BF1" w:rsidRDefault="005E2BF1" w:rsidP="00F2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F1" w:rsidRDefault="005E2BF1" w:rsidP="00F237CA">
      <w:pPr>
        <w:spacing w:after="0" w:line="240" w:lineRule="auto"/>
      </w:pPr>
      <w:r>
        <w:separator/>
      </w:r>
    </w:p>
  </w:footnote>
  <w:footnote w:type="continuationSeparator" w:id="0">
    <w:p w:rsidR="005E2BF1" w:rsidRDefault="005E2BF1" w:rsidP="00F23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CA" w:rsidRDefault="00F237CA" w:rsidP="00F237CA">
    <w:pPr>
      <w:pStyle w:val="Header"/>
      <w:jc w:val="center"/>
    </w:pPr>
    <w:r>
      <w:rPr>
        <w:noProof/>
      </w:rPr>
      <w:drawing>
        <wp:inline distT="0" distB="0" distL="0" distR="0" wp14:anchorId="42506B8C" wp14:editId="223AAF81">
          <wp:extent cx="4239120" cy="914400"/>
          <wp:effectExtent l="0" t="0" r="9525" b="0"/>
          <wp:docPr id="4" name="Picture 4" descr="L:\Logo_SWCD\2017 New SWCD Logo\rgb\LCSWCD-Full-Logo-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Logo_SWCD\2017 New SWCD Logo\rgb\LCSWCD-Full-Logo-hori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91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6B6"/>
    <w:multiLevelType w:val="hybridMultilevel"/>
    <w:tmpl w:val="B2C0D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1CBB"/>
    <w:multiLevelType w:val="hybridMultilevel"/>
    <w:tmpl w:val="392A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70FA1"/>
    <w:multiLevelType w:val="hybridMultilevel"/>
    <w:tmpl w:val="E188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7B"/>
    <w:rsid w:val="000256BF"/>
    <w:rsid w:val="00096617"/>
    <w:rsid w:val="00401BC8"/>
    <w:rsid w:val="005E2BF1"/>
    <w:rsid w:val="00842C1F"/>
    <w:rsid w:val="008B7B7A"/>
    <w:rsid w:val="00B9347B"/>
    <w:rsid w:val="00EE3E53"/>
    <w:rsid w:val="00F20157"/>
    <w:rsid w:val="00F2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57570"/>
  <w15:chartTrackingRefBased/>
  <w15:docId w15:val="{45375AFD-DEE8-45F6-BD4D-AC07DC4B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7CA"/>
  </w:style>
  <w:style w:type="paragraph" w:styleId="Footer">
    <w:name w:val="footer"/>
    <w:basedOn w:val="Normal"/>
    <w:link w:val="FooterChar"/>
    <w:uiPriority w:val="99"/>
    <w:unhideWhenUsed/>
    <w:rsid w:val="00F23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Bollheimer, Zach</dc:creator>
  <cp:keywords/>
  <dc:description/>
  <cp:lastModifiedBy>Troyer, Josh</cp:lastModifiedBy>
  <cp:revision>4</cp:revision>
  <dcterms:created xsi:type="dcterms:W3CDTF">2016-12-22T18:25:00Z</dcterms:created>
  <dcterms:modified xsi:type="dcterms:W3CDTF">2019-06-19T15:53:00Z</dcterms:modified>
</cp:coreProperties>
</file>